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F2" w:rsidRPr="000F02F2" w:rsidRDefault="000F02F2" w:rsidP="001745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Рекомендована література для читання влітку на 9 клас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 xml:space="preserve">Г.Сковорода «Байки харківські». «Бджола та Шершень», «Собака і Вовк», «Сад божественних пісень», «Всякому городу </w:t>
      </w:r>
      <w:proofErr w:type="spellStart"/>
      <w:r w:rsidRPr="000F02F2">
        <w:rPr>
          <w:rFonts w:ascii="Times New Roman" w:hAnsi="Times New Roman" w:cs="Times New Roman"/>
          <w:sz w:val="28"/>
          <w:szCs w:val="28"/>
        </w:rPr>
        <w:t>нрав</w:t>
      </w:r>
      <w:proofErr w:type="spellEnd"/>
      <w:r w:rsidRPr="000F02F2">
        <w:rPr>
          <w:rFonts w:ascii="Times New Roman" w:hAnsi="Times New Roman" w:cs="Times New Roman"/>
          <w:sz w:val="28"/>
          <w:szCs w:val="28"/>
        </w:rPr>
        <w:t xml:space="preserve"> і права..., «</w:t>
      </w:r>
      <w:proofErr w:type="spellStart"/>
      <w:r w:rsidRPr="000F02F2">
        <w:rPr>
          <w:rFonts w:ascii="Times New Roman" w:hAnsi="Times New Roman" w:cs="Times New Roman"/>
          <w:sz w:val="28"/>
          <w:szCs w:val="28"/>
        </w:rPr>
        <w:t>Dе</w:t>
      </w:r>
      <w:proofErr w:type="spellEnd"/>
      <w:r w:rsidRPr="000F02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02F2">
        <w:rPr>
          <w:rFonts w:ascii="Times New Roman" w:hAnsi="Times New Roman" w:cs="Times New Roman"/>
          <w:sz w:val="28"/>
          <w:szCs w:val="28"/>
        </w:rPr>
        <w:t>libertate</w:t>
      </w:r>
      <w:proofErr w:type="spellEnd"/>
      <w:r w:rsidRPr="000F02F2">
        <w:rPr>
          <w:rFonts w:ascii="Times New Roman" w:hAnsi="Times New Roman" w:cs="Times New Roman"/>
          <w:sz w:val="28"/>
          <w:szCs w:val="28"/>
        </w:rPr>
        <w:t>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І.Котляревський. «Енеїда».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І. Котляревський. «Наталка Полтавка».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Г.Квітка-Основ'яненко  «Маруся».</w:t>
      </w:r>
    </w:p>
    <w:p w:rsidR="002274EE" w:rsidRPr="000F02F2" w:rsidRDefault="002274EE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Г. Квітка-Основ'яненко «Конотопська відьма».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М. Гоголь «Вечір проти Івана Купала».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Т. Шевченко. «Причинна», «Лілея».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Т. Шевченко «Гайдамаки».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Т. Шевченко «Катерина»,  «Наймичка», «Марія».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П. Куліш «Чорна рада».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 xml:space="preserve">Марко Вовчок «Максим </w:t>
      </w:r>
      <w:proofErr w:type="spellStart"/>
      <w:r w:rsidRPr="000F02F2">
        <w:rPr>
          <w:rFonts w:ascii="Times New Roman" w:hAnsi="Times New Roman" w:cs="Times New Roman"/>
          <w:sz w:val="28"/>
          <w:szCs w:val="28"/>
        </w:rPr>
        <w:t>Гримач</w:t>
      </w:r>
      <w:proofErr w:type="spellEnd"/>
      <w:r w:rsidRPr="000F02F2">
        <w:rPr>
          <w:rFonts w:ascii="Times New Roman" w:hAnsi="Times New Roman" w:cs="Times New Roman"/>
          <w:sz w:val="28"/>
          <w:szCs w:val="28"/>
        </w:rPr>
        <w:t>».</w:t>
      </w:r>
    </w:p>
    <w:p w:rsidR="001745BB" w:rsidRPr="000F02F2" w:rsidRDefault="001745BB" w:rsidP="001745B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2F2">
        <w:rPr>
          <w:rFonts w:ascii="Times New Roman" w:hAnsi="Times New Roman" w:cs="Times New Roman"/>
          <w:sz w:val="28"/>
          <w:szCs w:val="28"/>
        </w:rPr>
        <w:t>І. Багряний «Тигролови»</w:t>
      </w:r>
    </w:p>
    <w:sectPr w:rsidR="001745BB" w:rsidRPr="000F02F2" w:rsidSect="00604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D85"/>
    <w:multiLevelType w:val="hybridMultilevel"/>
    <w:tmpl w:val="4AD66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274EE"/>
    <w:rsid w:val="000F02F2"/>
    <w:rsid w:val="001745BB"/>
    <w:rsid w:val="002274EE"/>
    <w:rsid w:val="006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4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4EE"/>
  </w:style>
  <w:style w:type="paragraph" w:styleId="a4">
    <w:name w:val="List Paragraph"/>
    <w:basedOn w:val="a"/>
    <w:uiPriority w:val="34"/>
    <w:qFormat/>
    <w:rsid w:val="0022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5</cp:revision>
  <cp:lastPrinted>2014-04-16T18:12:00Z</cp:lastPrinted>
  <dcterms:created xsi:type="dcterms:W3CDTF">2014-04-16T17:56:00Z</dcterms:created>
  <dcterms:modified xsi:type="dcterms:W3CDTF">2014-05-25T13:55:00Z</dcterms:modified>
</cp:coreProperties>
</file>